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CAMPUS PORTO ALEGRE Nº 06/2022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ANEXO II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PARA AUTODECLARAÇÃO ÉTNICO-RACIAL PARA PROCESSO SELETIVO SIMPLIFICADO </w:t>
        <w:br w:type="textWrapping"/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10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Eu,________________________________________________ RG:_______________________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CPF: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________________________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Campus Porto Alegre nº 06/2022, com base na Lei Federal n° 12.990, de 9 de junho de 2014 e na Portaria Normativa nº 04 de 06 de abril de 2018 do Ministério do Planejamento, Desenvolvimento e Gestão,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que sou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after="0" w:before="120" w:line="240" w:lineRule="auto"/>
        <w:ind w:left="100" w:right="-10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⃝  Preto</w:t>
      </w:r>
    </w:p>
    <w:p w:rsidR="00000000" w:rsidDel="00000000" w:rsidP="00000000" w:rsidRDefault="00000000" w:rsidRPr="00000000" w14:paraId="00000006">
      <w:pPr>
        <w:spacing w:after="0" w:before="120" w:line="240" w:lineRule="auto"/>
        <w:ind w:left="100" w:right="-10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⃝  Pardo</w:t>
      </w:r>
    </w:p>
    <w:p w:rsidR="00000000" w:rsidDel="00000000" w:rsidP="00000000" w:rsidRDefault="00000000" w:rsidRPr="00000000" w14:paraId="00000007">
      <w:pPr>
        <w:spacing w:after="0" w:line="240" w:lineRule="auto"/>
        <w:ind w:left="100" w:right="-10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left="100" w:right="-100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right="-100"/>
        <w:jc w:val="center"/>
        <w:rPr>
          <w:color w:val="00000a"/>
          <w:sz w:val="21"/>
          <w:szCs w:val="21"/>
        </w:rPr>
      </w:pPr>
      <w:r w:rsidDel="00000000" w:rsidR="00000000" w:rsidRPr="00000000">
        <w:rPr>
          <w:color w:val="00000a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80" w:line="240" w:lineRule="auto"/>
        <w:ind w:left="2360" w:right="-100" w:firstLine="0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                                                  </w:t>
        <w:tab/>
        <w:t xml:space="preserve">(Cidade),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____/_____/_______</w:t>
      </w:r>
    </w:p>
    <w:p w:rsidR="00000000" w:rsidDel="00000000" w:rsidP="00000000" w:rsidRDefault="00000000" w:rsidRPr="00000000" w14:paraId="0000000B">
      <w:pPr>
        <w:spacing w:after="0" w:line="240" w:lineRule="auto"/>
        <w:ind w:right="-100"/>
        <w:jc w:val="center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320" w:line="240" w:lineRule="auto"/>
        <w:ind w:left="80" w:right="-56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widowControl w:val="0"/>
      <w:spacing w:after="0" w:before="31" w:line="276" w:lineRule="auto"/>
      <w:ind w:left="142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         </w:t>
    </w:r>
  </w:p>
  <w:p w:rsidR="00000000" w:rsidDel="00000000" w:rsidP="00000000" w:rsidRDefault="00000000" w:rsidRPr="00000000" w14:paraId="0000000E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0F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0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1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Porto Alegre</w:t>
    </w:r>
  </w:p>
  <w:p w:rsidR="00000000" w:rsidDel="00000000" w:rsidP="00000000" w:rsidRDefault="00000000" w:rsidRPr="00000000" w14:paraId="00000012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3">
    <w:pPr>
      <w:widowControl w:val="0"/>
      <w:spacing w:after="0" w:line="220.8" w:lineRule="auto"/>
      <w:ind w:left="820" w:right="82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72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4C726F"/>
  </w:style>
  <w:style w:type="character" w:styleId="Hyperlink">
    <w:name w:val="Hyperlink"/>
    <w:basedOn w:val="Fontepargpadro"/>
    <w:uiPriority w:val="99"/>
    <w:semiHidden w:val="1"/>
    <w:unhideWhenUsed w:val="1"/>
    <w:rsid w:val="004C726F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1692"/>
  </w:style>
  <w:style w:type="paragraph" w:styleId="Rodap">
    <w:name w:val="footer"/>
    <w:basedOn w:val="Normal"/>
    <w:link w:val="Rodap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69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mOFsWWgckDHKiecOj+XdWlQiPw==">AMUW2mVd6/Jc6MKkp44D4t2gmCH2G+xPIEi0L+ijG0N5eorvqMKHqtmSWqFJq8koIqn4ZutFX6AYygdISlluv+HVWXGqctcQoFD4UWoqYnpy76makbbGvxA=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2020-08-17T18:32:00Z</dcterms:created>
  <dc:creator>Micheline Zeni</dc:creator>
</cp:coreProperties>
</file>